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5FADF" w14:textId="77777777" w:rsidR="006A6812" w:rsidRDefault="006A6812" w:rsidP="006A6812">
      <w:pPr>
        <w:spacing w:line="480" w:lineRule="auto"/>
        <w:jc w:val="center"/>
        <w:rPr>
          <w:rFonts w:ascii="Times New Roman" w:hAnsi="Times New Roman" w:cs="Times New Roman"/>
          <w:sz w:val="24"/>
          <w:szCs w:val="24"/>
        </w:rPr>
      </w:pPr>
      <w:bookmarkStart w:id="0" w:name="_Hlk25282963"/>
    </w:p>
    <w:p w14:paraId="06C7F926" w14:textId="77777777" w:rsidR="006A6812" w:rsidRDefault="006A6812" w:rsidP="006A6812">
      <w:pPr>
        <w:spacing w:line="480" w:lineRule="auto"/>
        <w:jc w:val="center"/>
        <w:rPr>
          <w:rFonts w:ascii="Times New Roman" w:hAnsi="Times New Roman" w:cs="Times New Roman"/>
          <w:sz w:val="24"/>
          <w:szCs w:val="24"/>
        </w:rPr>
      </w:pPr>
    </w:p>
    <w:p w14:paraId="6A5679E9" w14:textId="0E780893" w:rsidR="006A6812" w:rsidRDefault="006A6812" w:rsidP="006A6812">
      <w:pPr>
        <w:spacing w:line="480" w:lineRule="auto"/>
        <w:jc w:val="center"/>
        <w:rPr>
          <w:rFonts w:ascii="Times New Roman" w:hAnsi="Times New Roman" w:cs="Times New Roman"/>
          <w:sz w:val="24"/>
          <w:szCs w:val="24"/>
        </w:rPr>
      </w:pPr>
    </w:p>
    <w:p w14:paraId="2DEDAB0C" w14:textId="11C7B551" w:rsidR="006A6812" w:rsidRDefault="006A6812" w:rsidP="006A6812">
      <w:pPr>
        <w:spacing w:line="480" w:lineRule="auto"/>
        <w:jc w:val="center"/>
        <w:rPr>
          <w:rFonts w:ascii="Times New Roman" w:hAnsi="Times New Roman" w:cs="Times New Roman"/>
          <w:sz w:val="24"/>
          <w:szCs w:val="24"/>
        </w:rPr>
      </w:pPr>
    </w:p>
    <w:p w14:paraId="3583A29E" w14:textId="77777777" w:rsidR="006A6812" w:rsidRDefault="006A6812" w:rsidP="006A6812">
      <w:pPr>
        <w:spacing w:line="480" w:lineRule="auto"/>
        <w:jc w:val="center"/>
        <w:rPr>
          <w:rFonts w:ascii="Times New Roman" w:hAnsi="Times New Roman" w:cs="Times New Roman"/>
          <w:sz w:val="24"/>
          <w:szCs w:val="24"/>
        </w:rPr>
      </w:pPr>
    </w:p>
    <w:p w14:paraId="315AFE3C" w14:textId="77777777" w:rsidR="006A6812" w:rsidRDefault="006A6812" w:rsidP="006A6812">
      <w:pPr>
        <w:spacing w:line="480" w:lineRule="auto"/>
        <w:jc w:val="center"/>
        <w:rPr>
          <w:rFonts w:ascii="Times New Roman" w:hAnsi="Times New Roman" w:cs="Times New Roman"/>
          <w:sz w:val="24"/>
          <w:szCs w:val="24"/>
        </w:rPr>
      </w:pPr>
    </w:p>
    <w:p w14:paraId="772A35BE" w14:textId="128FCA92" w:rsidR="004F16A1" w:rsidRDefault="00FB3299" w:rsidP="006A68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Texas State on </w:t>
      </w:r>
      <w:r w:rsidR="00EE2242" w:rsidRPr="00EE2242">
        <w:rPr>
          <w:rFonts w:ascii="Times New Roman" w:hAnsi="Times New Roman" w:cs="Times New Roman"/>
          <w:sz w:val="24"/>
          <w:szCs w:val="24"/>
        </w:rPr>
        <w:t xml:space="preserve">Availability and </w:t>
      </w:r>
      <w:r>
        <w:rPr>
          <w:rFonts w:ascii="Times New Roman" w:hAnsi="Times New Roman" w:cs="Times New Roman"/>
          <w:sz w:val="24"/>
          <w:szCs w:val="24"/>
        </w:rPr>
        <w:t>A</w:t>
      </w:r>
      <w:r w:rsidR="00EE2242" w:rsidRPr="00EE2242">
        <w:rPr>
          <w:rFonts w:ascii="Times New Roman" w:hAnsi="Times New Roman" w:cs="Times New Roman"/>
          <w:sz w:val="24"/>
          <w:szCs w:val="24"/>
        </w:rPr>
        <w:t xml:space="preserve">ffordability of </w:t>
      </w:r>
      <w:r>
        <w:rPr>
          <w:rFonts w:ascii="Times New Roman" w:hAnsi="Times New Roman" w:cs="Times New Roman"/>
          <w:sz w:val="24"/>
          <w:szCs w:val="24"/>
        </w:rPr>
        <w:t>H</w:t>
      </w:r>
      <w:r w:rsidR="00EE2242" w:rsidRPr="00EE2242">
        <w:rPr>
          <w:rFonts w:ascii="Times New Roman" w:hAnsi="Times New Roman" w:cs="Times New Roman"/>
          <w:sz w:val="24"/>
          <w:szCs w:val="24"/>
        </w:rPr>
        <w:t xml:space="preserve">ealth </w:t>
      </w:r>
      <w:r>
        <w:rPr>
          <w:rFonts w:ascii="Times New Roman" w:hAnsi="Times New Roman" w:cs="Times New Roman"/>
          <w:sz w:val="24"/>
          <w:szCs w:val="24"/>
        </w:rPr>
        <w:t>C</w:t>
      </w:r>
      <w:r w:rsidR="00EE2242" w:rsidRPr="00EE2242">
        <w:rPr>
          <w:rFonts w:ascii="Times New Roman" w:hAnsi="Times New Roman" w:cs="Times New Roman"/>
          <w:sz w:val="24"/>
          <w:szCs w:val="24"/>
        </w:rPr>
        <w:t>are</w:t>
      </w:r>
      <w:bookmarkEnd w:id="0"/>
    </w:p>
    <w:p w14:paraId="4FCF8E02" w14:textId="7C894765" w:rsidR="00EE2242" w:rsidRDefault="00EE2242" w:rsidP="006A6812">
      <w:pPr>
        <w:spacing w:line="480" w:lineRule="auto"/>
        <w:jc w:val="center"/>
        <w:rPr>
          <w:rFonts w:ascii="Times New Roman" w:hAnsi="Times New Roman" w:cs="Times New Roman"/>
          <w:sz w:val="24"/>
          <w:szCs w:val="24"/>
        </w:rPr>
      </w:pPr>
      <w:r w:rsidRPr="007C1CBB">
        <w:rPr>
          <w:rFonts w:ascii="Times New Roman" w:hAnsi="Times New Roman" w:cs="Times New Roman"/>
          <w:sz w:val="24"/>
          <w:szCs w:val="24"/>
        </w:rPr>
        <w:t>Student</w:t>
      </w:r>
      <w:r w:rsidR="004F16A1">
        <w:rPr>
          <w:rFonts w:ascii="Times New Roman" w:hAnsi="Times New Roman" w:cs="Times New Roman"/>
          <w:sz w:val="24"/>
          <w:szCs w:val="24"/>
        </w:rPr>
        <w:t>’</w:t>
      </w:r>
      <w:r w:rsidRPr="007C1CBB">
        <w:rPr>
          <w:rFonts w:ascii="Times New Roman" w:hAnsi="Times New Roman" w:cs="Times New Roman"/>
          <w:sz w:val="24"/>
          <w:szCs w:val="24"/>
        </w:rPr>
        <w:t>s Name</w:t>
      </w:r>
    </w:p>
    <w:p w14:paraId="3984F576" w14:textId="2E6BDCAF" w:rsidR="004F16A1" w:rsidRDefault="004F16A1" w:rsidP="006A68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F71781C" w14:textId="77777777" w:rsidR="006A6812" w:rsidRDefault="006A6812" w:rsidP="006A681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866C00" w14:textId="72FA829B" w:rsidR="004F16A1" w:rsidRDefault="004F16A1" w:rsidP="006A6812">
      <w:pPr>
        <w:spacing w:line="480" w:lineRule="auto"/>
        <w:jc w:val="center"/>
        <w:rPr>
          <w:rFonts w:ascii="Times New Roman" w:hAnsi="Times New Roman" w:cs="Times New Roman"/>
          <w:sz w:val="24"/>
          <w:szCs w:val="24"/>
        </w:rPr>
      </w:pPr>
      <w:r w:rsidRPr="004F16A1">
        <w:rPr>
          <w:rFonts w:ascii="Times New Roman" w:hAnsi="Times New Roman" w:cs="Times New Roman"/>
          <w:sz w:val="24"/>
          <w:szCs w:val="24"/>
        </w:rPr>
        <w:lastRenderedPageBreak/>
        <w:t>Texas State on Availability and Affordability of Health Care</w:t>
      </w:r>
    </w:p>
    <w:p w14:paraId="424AE00A" w14:textId="77777777" w:rsidR="008E776E" w:rsidRDefault="00EE2242"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Introduction</w:t>
      </w:r>
    </w:p>
    <w:p w14:paraId="04A5D79D" w14:textId="47B65304"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 xml:space="preserve">The expenditure of health care in the Texas state is growing at an unsustainable rate, over the </w:t>
      </w:r>
      <w:r w:rsidR="00CB34C9" w:rsidRPr="00EE2242">
        <w:rPr>
          <w:rFonts w:ascii="Times New Roman" w:hAnsi="Times New Roman" w:cs="Times New Roman"/>
          <w:sz w:val="24"/>
          <w:szCs w:val="24"/>
        </w:rPr>
        <w:t>years;</w:t>
      </w:r>
      <w:r w:rsidRPr="00EE2242">
        <w:rPr>
          <w:rFonts w:ascii="Times New Roman" w:hAnsi="Times New Roman" w:cs="Times New Roman"/>
          <w:sz w:val="24"/>
          <w:szCs w:val="24"/>
        </w:rPr>
        <w:t xml:space="preserve"> the state has spent a significant amount of health care which represents a percentage of the state gross domestic product. The affordable care act</w:t>
      </w:r>
      <w:r w:rsidR="00CB34C9" w:rsidRPr="00EE2242">
        <w:rPr>
          <w:rFonts w:ascii="Times New Roman" w:hAnsi="Times New Roman" w:cs="Times New Roman"/>
          <w:sz w:val="24"/>
          <w:szCs w:val="24"/>
        </w:rPr>
        <w:t xml:space="preserve"> (ACA)</w:t>
      </w:r>
      <w:r w:rsidRPr="00EE2242">
        <w:rPr>
          <w:rFonts w:ascii="Times New Roman" w:hAnsi="Times New Roman" w:cs="Times New Roman"/>
          <w:sz w:val="24"/>
          <w:szCs w:val="24"/>
        </w:rPr>
        <w:t xml:space="preserve"> is a strategy introduced in Texas, wh</w:t>
      </w:r>
      <w:r w:rsidR="004D7E4D">
        <w:rPr>
          <w:rFonts w:ascii="Times New Roman" w:hAnsi="Times New Roman" w:cs="Times New Roman"/>
          <w:sz w:val="24"/>
          <w:szCs w:val="24"/>
        </w:rPr>
        <w:t>ose</w:t>
      </w:r>
      <w:r w:rsidRPr="00EE2242">
        <w:rPr>
          <w:rFonts w:ascii="Times New Roman" w:hAnsi="Times New Roman" w:cs="Times New Roman"/>
          <w:sz w:val="24"/>
          <w:szCs w:val="24"/>
        </w:rPr>
        <w:t xml:space="preserve"> main</w:t>
      </w:r>
      <w:r w:rsidR="00CB34C9" w:rsidRPr="00EE2242">
        <w:rPr>
          <w:rFonts w:ascii="Times New Roman" w:hAnsi="Times New Roman" w:cs="Times New Roman"/>
          <w:sz w:val="24"/>
          <w:szCs w:val="24"/>
        </w:rPr>
        <w:t xml:space="preserve"> </w:t>
      </w:r>
      <w:r w:rsidR="00BF444C" w:rsidRPr="00EE2242">
        <w:rPr>
          <w:rFonts w:ascii="Times New Roman" w:hAnsi="Times New Roman" w:cs="Times New Roman"/>
          <w:sz w:val="24"/>
          <w:szCs w:val="24"/>
        </w:rPr>
        <w:t>aim is</w:t>
      </w:r>
      <w:r w:rsidRPr="00EE2242">
        <w:rPr>
          <w:rFonts w:ascii="Times New Roman" w:hAnsi="Times New Roman" w:cs="Times New Roman"/>
          <w:sz w:val="24"/>
          <w:szCs w:val="24"/>
        </w:rPr>
        <w:t xml:space="preserve"> to expand the health insurance of its citizens. A large population of Texas patients comprises of the elder, and the ACA has primarily contributed to the expensive deductibles associated with health care. Debates about health care policy have been tabled in the states congress, and they often focus on providing state-supported insurance</w:t>
      </w:r>
      <w:r w:rsidR="00EE2242" w:rsidRPr="00EE2242">
        <w:rPr>
          <w:rFonts w:ascii="Times New Roman" w:hAnsi="Times New Roman" w:cs="Times New Roman"/>
          <w:sz w:val="24"/>
          <w:szCs w:val="24"/>
        </w:rPr>
        <w:t xml:space="preserve"> (Anderson, Dobkin &amp; Gross, 2012). </w:t>
      </w:r>
      <w:r w:rsidRPr="00EE2242">
        <w:rPr>
          <w:rFonts w:ascii="Times New Roman" w:hAnsi="Times New Roman" w:cs="Times New Roman"/>
          <w:sz w:val="24"/>
          <w:szCs w:val="24"/>
        </w:rPr>
        <w:t>The debate also focuses on the cost of health care itself</w:t>
      </w:r>
      <w:r w:rsidR="00CB34C9" w:rsidRPr="00EE2242">
        <w:rPr>
          <w:rFonts w:ascii="Times New Roman" w:hAnsi="Times New Roman" w:cs="Times New Roman"/>
          <w:sz w:val="24"/>
          <w:szCs w:val="24"/>
        </w:rPr>
        <w:t>. E</w:t>
      </w:r>
      <w:r w:rsidRPr="00EE2242">
        <w:rPr>
          <w:rFonts w:ascii="Times New Roman" w:hAnsi="Times New Roman" w:cs="Times New Roman"/>
          <w:sz w:val="24"/>
          <w:szCs w:val="24"/>
        </w:rPr>
        <w:t>xperts have estimated that most of the heal</w:t>
      </w:r>
      <w:r w:rsidR="00CB34C9" w:rsidRPr="00EE2242">
        <w:rPr>
          <w:rFonts w:ascii="Times New Roman" w:hAnsi="Times New Roman" w:cs="Times New Roman"/>
          <w:sz w:val="24"/>
          <w:szCs w:val="24"/>
        </w:rPr>
        <w:t xml:space="preserve">th care spending is wasted, and an approach should be formulated to reduce the waste this will </w:t>
      </w:r>
      <w:r w:rsidRPr="00EE2242">
        <w:rPr>
          <w:rFonts w:ascii="Times New Roman" w:hAnsi="Times New Roman" w:cs="Times New Roman"/>
          <w:sz w:val="24"/>
          <w:szCs w:val="24"/>
        </w:rPr>
        <w:t>help health care more affordable to the Texas community. Texas health policy indicates that all individuals shoul</w:t>
      </w:r>
      <w:r w:rsidR="00CB34C9" w:rsidRPr="00EE2242">
        <w:rPr>
          <w:rFonts w:ascii="Times New Roman" w:hAnsi="Times New Roman" w:cs="Times New Roman"/>
          <w:sz w:val="24"/>
          <w:szCs w:val="24"/>
        </w:rPr>
        <w:t xml:space="preserve">d be insured to reduce spending afford to </w:t>
      </w:r>
      <w:r w:rsidRPr="00EE2242">
        <w:rPr>
          <w:rFonts w:ascii="Times New Roman" w:hAnsi="Times New Roman" w:cs="Times New Roman"/>
          <w:sz w:val="24"/>
          <w:szCs w:val="24"/>
        </w:rPr>
        <w:t>pay for health care. Texas Stat</w:t>
      </w:r>
      <w:r w:rsidR="00CB34C9" w:rsidRPr="00EE2242">
        <w:rPr>
          <w:rFonts w:ascii="Times New Roman" w:hAnsi="Times New Roman" w:cs="Times New Roman"/>
          <w:sz w:val="24"/>
          <w:szCs w:val="24"/>
        </w:rPr>
        <w:t>e has formulated approaches</w:t>
      </w:r>
      <w:r w:rsidRPr="00EE2242">
        <w:rPr>
          <w:rFonts w:ascii="Times New Roman" w:hAnsi="Times New Roman" w:cs="Times New Roman"/>
          <w:sz w:val="24"/>
          <w:szCs w:val="24"/>
        </w:rPr>
        <w:t xml:space="preserve"> to help achieve affordable public health care. It is evident that the approaches </w:t>
      </w:r>
      <w:r w:rsidR="00CB34C9" w:rsidRPr="00EE2242">
        <w:rPr>
          <w:rFonts w:ascii="Times New Roman" w:hAnsi="Times New Roman" w:cs="Times New Roman"/>
          <w:sz w:val="24"/>
          <w:szCs w:val="24"/>
        </w:rPr>
        <w:t>mention has</w:t>
      </w:r>
      <w:r w:rsidRPr="00EE2242">
        <w:rPr>
          <w:rFonts w:ascii="Times New Roman" w:hAnsi="Times New Roman" w:cs="Times New Roman"/>
          <w:sz w:val="24"/>
          <w:szCs w:val="24"/>
        </w:rPr>
        <w:t xml:space="preserve"> alleviated the health sector of the state</w:t>
      </w:r>
      <w:r w:rsidR="008E776E">
        <w:rPr>
          <w:rFonts w:ascii="Times New Roman" w:hAnsi="Times New Roman" w:cs="Times New Roman"/>
          <w:sz w:val="24"/>
          <w:szCs w:val="24"/>
        </w:rPr>
        <w:t>.</w:t>
      </w:r>
    </w:p>
    <w:p w14:paraId="6FE2E7A3" w14:textId="77777777" w:rsidR="008E776E" w:rsidRDefault="00EE2242"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Standardization of Quality of Care M</w:t>
      </w:r>
      <w:r w:rsidR="00131129" w:rsidRPr="00EE2242">
        <w:rPr>
          <w:rFonts w:ascii="Times New Roman" w:hAnsi="Times New Roman" w:cs="Times New Roman"/>
          <w:b/>
          <w:sz w:val="24"/>
          <w:szCs w:val="24"/>
        </w:rPr>
        <w:t>etrics</w:t>
      </w:r>
    </w:p>
    <w:p w14:paraId="47DC5E11" w14:textId="16028AE2"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 xml:space="preserve">The demand for affordable, quality health is increasing in Texas State. Health care providers are being evaluated by patients together with the </w:t>
      </w:r>
      <w:r w:rsidR="00CB34C9" w:rsidRPr="00EE2242">
        <w:rPr>
          <w:rFonts w:ascii="Times New Roman" w:hAnsi="Times New Roman" w:cs="Times New Roman"/>
          <w:sz w:val="24"/>
          <w:szCs w:val="24"/>
        </w:rPr>
        <w:t>payer on a variety of metrics</w:t>
      </w:r>
      <w:r w:rsidRPr="00EE2242">
        <w:rPr>
          <w:rFonts w:ascii="Times New Roman" w:hAnsi="Times New Roman" w:cs="Times New Roman"/>
          <w:sz w:val="24"/>
          <w:szCs w:val="24"/>
        </w:rPr>
        <w:t xml:space="preserve">. The state has increasingly provided patients with financial incentives. Over the years, the problem has been that each payer has individual metrics, and this creates a little stimulus for a payer to have </w:t>
      </w:r>
      <w:r w:rsidR="00CB34C9" w:rsidRPr="00EE2242">
        <w:rPr>
          <w:rFonts w:ascii="Times New Roman" w:hAnsi="Times New Roman" w:cs="Times New Roman"/>
          <w:sz w:val="24"/>
          <w:szCs w:val="24"/>
        </w:rPr>
        <w:t>the same metrics</w:t>
      </w:r>
      <w:r w:rsidRPr="00EE2242">
        <w:rPr>
          <w:rFonts w:ascii="Times New Roman" w:hAnsi="Times New Roman" w:cs="Times New Roman"/>
          <w:sz w:val="24"/>
          <w:szCs w:val="24"/>
        </w:rPr>
        <w:t>. This creates bureaucracy for any health providers such as medical providers and hospitals since they must collect data for each payer</w:t>
      </w:r>
      <w:r w:rsidR="00EE2242" w:rsidRPr="00EE2242">
        <w:rPr>
          <w:rFonts w:ascii="Times New Roman" w:hAnsi="Times New Roman" w:cs="Times New Roman"/>
          <w:sz w:val="24"/>
          <w:szCs w:val="24"/>
        </w:rPr>
        <w:t xml:space="preserve"> (Wiener, 1997). </w:t>
      </w:r>
      <w:r w:rsidRPr="00EE2242">
        <w:rPr>
          <w:rFonts w:ascii="Times New Roman" w:hAnsi="Times New Roman" w:cs="Times New Roman"/>
          <w:sz w:val="24"/>
          <w:szCs w:val="24"/>
        </w:rPr>
        <w:t xml:space="preserve">The </w:t>
      </w:r>
      <w:r w:rsidRPr="00EE2242">
        <w:rPr>
          <w:rFonts w:ascii="Times New Roman" w:hAnsi="Times New Roman" w:cs="Times New Roman"/>
          <w:sz w:val="24"/>
          <w:szCs w:val="24"/>
        </w:rPr>
        <w:lastRenderedPageBreak/>
        <w:t>infrastructure needed to satisfy these multiple constituencies are enormous for a state. However, the Texas government launched an initiative in 1999 that wielded significant influence in establishing maintained and removal of indicators, in 2017, guidance for q</w:t>
      </w:r>
      <w:r w:rsidR="00CB34C9" w:rsidRPr="00EE2242">
        <w:rPr>
          <w:rFonts w:ascii="Times New Roman" w:hAnsi="Times New Roman" w:cs="Times New Roman"/>
          <w:sz w:val="24"/>
          <w:szCs w:val="24"/>
        </w:rPr>
        <w:t>uality of measures was implemented</w:t>
      </w:r>
      <w:r w:rsidRPr="00EE2242">
        <w:rPr>
          <w:rFonts w:ascii="Times New Roman" w:hAnsi="Times New Roman" w:cs="Times New Roman"/>
          <w:sz w:val="24"/>
          <w:szCs w:val="24"/>
        </w:rPr>
        <w:t>. Over 634 qualities present, 51 of them were removed to reduce administrative burden. The government aims at providing q</w:t>
      </w:r>
      <w:r w:rsidR="00CB34C9" w:rsidRPr="00EE2242">
        <w:rPr>
          <w:rFonts w:ascii="Times New Roman" w:hAnsi="Times New Roman" w:cs="Times New Roman"/>
          <w:sz w:val="24"/>
          <w:szCs w:val="24"/>
        </w:rPr>
        <w:t xml:space="preserve">uality information and not to impose </w:t>
      </w:r>
      <w:r w:rsidR="004D7E4D">
        <w:rPr>
          <w:rFonts w:ascii="Times New Roman" w:hAnsi="Times New Roman" w:cs="Times New Roman"/>
          <w:sz w:val="24"/>
          <w:szCs w:val="24"/>
        </w:rPr>
        <w:t xml:space="preserve">a </w:t>
      </w:r>
      <w:r w:rsidRPr="00EE2242">
        <w:rPr>
          <w:rFonts w:ascii="Times New Roman" w:hAnsi="Times New Roman" w:cs="Times New Roman"/>
          <w:sz w:val="24"/>
          <w:szCs w:val="24"/>
        </w:rPr>
        <w:t xml:space="preserve">cost </w:t>
      </w:r>
      <w:r w:rsidR="00CB34C9" w:rsidRPr="00EE2242">
        <w:rPr>
          <w:rFonts w:ascii="Times New Roman" w:hAnsi="Times New Roman" w:cs="Times New Roman"/>
          <w:sz w:val="24"/>
          <w:szCs w:val="24"/>
        </w:rPr>
        <w:t xml:space="preserve">on providers. A hospital </w:t>
      </w:r>
      <w:r w:rsidR="008E776E" w:rsidRPr="00EE2242">
        <w:rPr>
          <w:rFonts w:ascii="Times New Roman" w:hAnsi="Times New Roman" w:cs="Times New Roman"/>
          <w:sz w:val="24"/>
          <w:szCs w:val="24"/>
        </w:rPr>
        <w:t>needs</w:t>
      </w:r>
      <w:r w:rsidRPr="00EE2242">
        <w:rPr>
          <w:rFonts w:ascii="Times New Roman" w:hAnsi="Times New Roman" w:cs="Times New Roman"/>
          <w:sz w:val="24"/>
          <w:szCs w:val="24"/>
        </w:rPr>
        <w:t xml:space="preserve"> to report more than 100 indicators to individual payers, and this will require dedicated staff</w:t>
      </w:r>
      <w:r w:rsidR="00CB34C9" w:rsidRPr="00EE2242">
        <w:rPr>
          <w:rFonts w:ascii="Times New Roman" w:hAnsi="Times New Roman" w:cs="Times New Roman"/>
          <w:sz w:val="24"/>
          <w:szCs w:val="24"/>
        </w:rPr>
        <w:t xml:space="preserve"> and software applications, </w:t>
      </w:r>
      <w:r w:rsidRPr="00EE2242">
        <w:rPr>
          <w:rFonts w:ascii="Times New Roman" w:hAnsi="Times New Roman" w:cs="Times New Roman"/>
          <w:sz w:val="24"/>
          <w:szCs w:val="24"/>
        </w:rPr>
        <w:t>this reduces the cost without impacting patients. The government has created bureaucracy for health providers that all hospitals should collect different data for each payer to evaluate apply the standard needed to all treatments a</w:t>
      </w:r>
      <w:r w:rsidR="00CB34C9" w:rsidRPr="00EE2242">
        <w:rPr>
          <w:rFonts w:ascii="Times New Roman" w:hAnsi="Times New Roman" w:cs="Times New Roman"/>
          <w:sz w:val="24"/>
          <w:szCs w:val="24"/>
        </w:rPr>
        <w:t>n</w:t>
      </w:r>
      <w:r w:rsidRPr="00EE2242">
        <w:rPr>
          <w:rFonts w:ascii="Times New Roman" w:hAnsi="Times New Roman" w:cs="Times New Roman"/>
          <w:sz w:val="24"/>
          <w:szCs w:val="24"/>
        </w:rPr>
        <w:t>d diagnos</w:t>
      </w:r>
      <w:r w:rsidR="004D7E4D">
        <w:rPr>
          <w:rFonts w:ascii="Times New Roman" w:hAnsi="Times New Roman" w:cs="Times New Roman"/>
          <w:sz w:val="24"/>
          <w:szCs w:val="24"/>
        </w:rPr>
        <w:t>e</w:t>
      </w:r>
      <w:r w:rsidRPr="00EE2242">
        <w:rPr>
          <w:rFonts w:ascii="Times New Roman" w:hAnsi="Times New Roman" w:cs="Times New Roman"/>
          <w:sz w:val="24"/>
          <w:szCs w:val="24"/>
        </w:rPr>
        <w:t xml:space="preserve">s. To overcome the problem of affordability and quality without the existence of quality-of-care metrics, Texas </w:t>
      </w:r>
      <w:r w:rsidR="00EE2242" w:rsidRPr="00EE2242">
        <w:rPr>
          <w:rFonts w:ascii="Times New Roman" w:hAnsi="Times New Roman" w:cs="Times New Roman"/>
          <w:sz w:val="24"/>
          <w:szCs w:val="24"/>
        </w:rPr>
        <w:t>State</w:t>
      </w:r>
      <w:r w:rsidRPr="00EE2242">
        <w:rPr>
          <w:rFonts w:ascii="Times New Roman" w:hAnsi="Times New Roman" w:cs="Times New Roman"/>
          <w:sz w:val="24"/>
          <w:szCs w:val="24"/>
        </w:rPr>
        <w:t xml:space="preserve"> has brought together stakeholders such as centers Medicare and medical services along with consumers. This will help identify core sets of quality measures that payers need to commit to using for the collection of data. These groups are given the ability to establish state metrics for different conditions that are extensively agreed upon.</w:t>
      </w:r>
    </w:p>
    <w:p w14:paraId="7888BAE2" w14:textId="77777777" w:rsidR="008E776E" w:rsidRDefault="00EE2242"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Government Empowering P</w:t>
      </w:r>
      <w:r w:rsidR="00131129" w:rsidRPr="00EE2242">
        <w:rPr>
          <w:rFonts w:ascii="Times New Roman" w:hAnsi="Times New Roman" w:cs="Times New Roman"/>
          <w:b/>
          <w:sz w:val="24"/>
          <w:szCs w:val="24"/>
        </w:rPr>
        <w:t xml:space="preserve">atients to be </w:t>
      </w:r>
      <w:r>
        <w:rPr>
          <w:rFonts w:ascii="Times New Roman" w:hAnsi="Times New Roman" w:cs="Times New Roman"/>
          <w:b/>
          <w:sz w:val="24"/>
          <w:szCs w:val="24"/>
        </w:rPr>
        <w:t>Responsible f</w:t>
      </w:r>
      <w:r w:rsidRPr="00EE2242">
        <w:rPr>
          <w:rFonts w:ascii="Times New Roman" w:hAnsi="Times New Roman" w:cs="Times New Roman"/>
          <w:b/>
          <w:sz w:val="24"/>
          <w:szCs w:val="24"/>
        </w:rPr>
        <w:t>or Their Health and Health C</w:t>
      </w:r>
      <w:r w:rsidR="00131129" w:rsidRPr="00EE2242">
        <w:rPr>
          <w:rFonts w:ascii="Times New Roman" w:hAnsi="Times New Roman" w:cs="Times New Roman"/>
          <w:b/>
          <w:sz w:val="24"/>
          <w:szCs w:val="24"/>
        </w:rPr>
        <w:t>are</w:t>
      </w:r>
    </w:p>
    <w:p w14:paraId="5F0495DB" w14:textId="0881B7C9" w:rsidR="00C15187"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Individual citiz</w:t>
      </w:r>
      <w:r w:rsidR="00CB34C9" w:rsidRPr="00EE2242">
        <w:rPr>
          <w:rFonts w:ascii="Times New Roman" w:hAnsi="Times New Roman" w:cs="Times New Roman"/>
          <w:sz w:val="24"/>
          <w:szCs w:val="24"/>
        </w:rPr>
        <w:t xml:space="preserve">ens currently under-use health </w:t>
      </w:r>
      <w:r w:rsidRPr="00EE2242">
        <w:rPr>
          <w:rFonts w:ascii="Times New Roman" w:hAnsi="Times New Roman" w:cs="Times New Roman"/>
          <w:sz w:val="24"/>
          <w:szCs w:val="24"/>
        </w:rPr>
        <w:t xml:space="preserve">data </w:t>
      </w:r>
      <w:r w:rsidR="00CB34C9" w:rsidRPr="00EE2242">
        <w:rPr>
          <w:rFonts w:ascii="Times New Roman" w:hAnsi="Times New Roman" w:cs="Times New Roman"/>
          <w:sz w:val="24"/>
          <w:szCs w:val="24"/>
        </w:rPr>
        <w:t>in making their health decision,</w:t>
      </w:r>
      <w:r w:rsidR="004D7E4D">
        <w:rPr>
          <w:rFonts w:ascii="Times New Roman" w:hAnsi="Times New Roman" w:cs="Times New Roman"/>
          <w:sz w:val="24"/>
          <w:szCs w:val="24"/>
        </w:rPr>
        <w:t xml:space="preserve"> </w:t>
      </w:r>
      <w:r w:rsidR="00CB34C9" w:rsidRPr="00EE2242">
        <w:rPr>
          <w:rFonts w:ascii="Times New Roman" w:hAnsi="Times New Roman" w:cs="Times New Roman"/>
          <w:sz w:val="24"/>
          <w:szCs w:val="24"/>
        </w:rPr>
        <w:t>f</w:t>
      </w:r>
      <w:r w:rsidRPr="00EE2242">
        <w:rPr>
          <w:rFonts w:ascii="Times New Roman" w:hAnsi="Times New Roman" w:cs="Times New Roman"/>
          <w:sz w:val="24"/>
          <w:szCs w:val="24"/>
        </w:rPr>
        <w:t xml:space="preserve">or individuals to receive quality and effective care, they should first take responsibility for their health. According to </w:t>
      </w:r>
      <w:r w:rsidR="00E3142D">
        <w:rPr>
          <w:rFonts w:ascii="Times New Roman" w:hAnsi="Times New Roman" w:cs="Times New Roman"/>
          <w:sz w:val="24"/>
          <w:szCs w:val="24"/>
        </w:rPr>
        <w:t>Gostin (2019)</w:t>
      </w:r>
      <w:r w:rsidRPr="00EE2242">
        <w:rPr>
          <w:rFonts w:ascii="Times New Roman" w:hAnsi="Times New Roman" w:cs="Times New Roman"/>
          <w:sz w:val="24"/>
          <w:szCs w:val="24"/>
        </w:rPr>
        <w:t xml:space="preserve">, Texas medical health policy insists that patients with bad health </w:t>
      </w:r>
      <w:r w:rsidR="00CB34C9" w:rsidRPr="00EE2242">
        <w:rPr>
          <w:rFonts w:ascii="Times New Roman" w:hAnsi="Times New Roman" w:cs="Times New Roman"/>
          <w:sz w:val="24"/>
          <w:szCs w:val="24"/>
        </w:rPr>
        <w:t>behaviors</w:t>
      </w:r>
      <w:r w:rsidRPr="00EE2242">
        <w:rPr>
          <w:rFonts w:ascii="Times New Roman" w:hAnsi="Times New Roman" w:cs="Times New Roman"/>
          <w:sz w:val="24"/>
          <w:szCs w:val="24"/>
        </w:rPr>
        <w:t xml:space="preserve"> should pay more for health insurance. A study done by </w:t>
      </w:r>
      <w:r w:rsidR="00443B28" w:rsidRPr="00443B28">
        <w:rPr>
          <w:rFonts w:ascii="Times New Roman" w:hAnsi="Times New Roman" w:cs="Times New Roman"/>
          <w:sz w:val="24"/>
          <w:szCs w:val="24"/>
        </w:rPr>
        <w:t>Schacht &amp; Vanderbilt</w:t>
      </w:r>
      <w:r w:rsidR="00443B28">
        <w:rPr>
          <w:rFonts w:ascii="Times New Roman" w:hAnsi="Times New Roman" w:cs="Times New Roman"/>
          <w:sz w:val="24"/>
          <w:szCs w:val="24"/>
        </w:rPr>
        <w:t xml:space="preserve"> </w:t>
      </w:r>
      <w:r w:rsidRPr="00EE2242">
        <w:rPr>
          <w:rFonts w:ascii="Times New Roman" w:hAnsi="Times New Roman" w:cs="Times New Roman"/>
          <w:sz w:val="24"/>
          <w:szCs w:val="24"/>
        </w:rPr>
        <w:t xml:space="preserve">show that half of the patients suffering from obesity consume a menu that contains calories and lots of fats, this trend has increased the number of obese people in the state. The state has the objective of using education as the primary key is enabling its citizens to make the best health </w:t>
      </w:r>
      <w:r w:rsidRPr="00EE2242">
        <w:rPr>
          <w:rFonts w:ascii="Times New Roman" w:hAnsi="Times New Roman" w:cs="Times New Roman"/>
          <w:sz w:val="24"/>
          <w:szCs w:val="24"/>
        </w:rPr>
        <w:lastRenderedPageBreak/>
        <w:t>decisions. Different programs have been set up in different regions to help individuals make the best health care decisions by creating cost-comparisons of their lifestyle.</w:t>
      </w:r>
    </w:p>
    <w:p w14:paraId="5DB360DE" w14:textId="3C6AD3BE"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The primary strategy used by the state in empowering patients is incentivizing their citizens wit</w:t>
      </w:r>
      <w:r w:rsidR="00CB34C9" w:rsidRPr="00EE2242">
        <w:rPr>
          <w:rFonts w:ascii="Times New Roman" w:hAnsi="Times New Roman" w:cs="Times New Roman"/>
          <w:sz w:val="24"/>
          <w:szCs w:val="24"/>
        </w:rPr>
        <w:t>h</w:t>
      </w:r>
      <w:r w:rsidRPr="00EE2242">
        <w:rPr>
          <w:rFonts w:ascii="Times New Roman" w:hAnsi="Times New Roman" w:cs="Times New Roman"/>
          <w:sz w:val="24"/>
          <w:szCs w:val="24"/>
        </w:rPr>
        <w:t xml:space="preserve"> saving</w:t>
      </w:r>
      <w:r w:rsidR="004D7E4D">
        <w:rPr>
          <w:rFonts w:ascii="Times New Roman" w:hAnsi="Times New Roman" w:cs="Times New Roman"/>
          <w:sz w:val="24"/>
          <w:szCs w:val="24"/>
        </w:rPr>
        <w:t>s. T</w:t>
      </w:r>
      <w:r w:rsidRPr="00EE2242">
        <w:rPr>
          <w:rFonts w:ascii="Times New Roman" w:hAnsi="Times New Roman" w:cs="Times New Roman"/>
          <w:sz w:val="24"/>
          <w:szCs w:val="24"/>
        </w:rPr>
        <w:t xml:space="preserve">his allows them to keep a portion of their money to </w:t>
      </w:r>
      <w:r w:rsidR="00BF444C" w:rsidRPr="00EE2242">
        <w:rPr>
          <w:rFonts w:ascii="Times New Roman" w:hAnsi="Times New Roman" w:cs="Times New Roman"/>
          <w:sz w:val="24"/>
          <w:szCs w:val="24"/>
        </w:rPr>
        <w:t>save. The</w:t>
      </w:r>
      <w:r w:rsidRPr="00EE2242">
        <w:rPr>
          <w:rFonts w:ascii="Times New Roman" w:hAnsi="Times New Roman" w:cs="Times New Roman"/>
          <w:sz w:val="24"/>
          <w:szCs w:val="24"/>
        </w:rPr>
        <w:t xml:space="preserve"> state provides individuals with materials that they can understand and by doing this, there is a better chance that the individuals will follow the professional medical health to be more responsible for their health. The state educates them on making rights choices so that they can be in control of their health</w:t>
      </w:r>
      <w:r w:rsidR="00DF685F">
        <w:rPr>
          <w:rFonts w:ascii="Times New Roman" w:hAnsi="Times New Roman" w:cs="Times New Roman"/>
          <w:sz w:val="24"/>
          <w:szCs w:val="24"/>
        </w:rPr>
        <w:t xml:space="preserve"> (Gostn, 2019)</w:t>
      </w:r>
      <w:r w:rsidRPr="00EE2242">
        <w:rPr>
          <w:rFonts w:ascii="Times New Roman" w:hAnsi="Times New Roman" w:cs="Times New Roman"/>
          <w:sz w:val="24"/>
          <w:szCs w:val="24"/>
        </w:rPr>
        <w:t>. The government started a teaching program known as the tailored educational approaches for individual health; this pro</w:t>
      </w:r>
      <w:bookmarkStart w:id="1" w:name="_GoBack"/>
      <w:bookmarkEnd w:id="1"/>
      <w:r w:rsidRPr="00EE2242">
        <w:rPr>
          <w:rFonts w:ascii="Times New Roman" w:hAnsi="Times New Roman" w:cs="Times New Roman"/>
          <w:sz w:val="24"/>
          <w:szCs w:val="24"/>
        </w:rPr>
        <w:t>gram aims to improve the quality of the effectiveness of personal health and communication. The program provides a modified way of conveying information to patients that suits their preferred preferences and learning styles</w:t>
      </w:r>
      <w:r w:rsidR="0030277A">
        <w:rPr>
          <w:rFonts w:ascii="Times New Roman" w:hAnsi="Times New Roman" w:cs="Times New Roman"/>
          <w:sz w:val="24"/>
          <w:szCs w:val="24"/>
        </w:rPr>
        <w:t xml:space="preserve"> (Gostin, 2019)</w:t>
      </w:r>
      <w:r w:rsidRPr="00EE2242">
        <w:rPr>
          <w:rFonts w:ascii="Times New Roman" w:hAnsi="Times New Roman" w:cs="Times New Roman"/>
          <w:sz w:val="24"/>
          <w:szCs w:val="24"/>
        </w:rPr>
        <w:t>. The program also assesses their consumer characteristics and based on the patient’s assessment, individuals are placed into their correct segment, and the materials are efficient. The state advises citizens to choose a preferred insurance plan to understand their prevent</w:t>
      </w:r>
      <w:r w:rsidR="00CB34C9" w:rsidRPr="00EE2242">
        <w:rPr>
          <w:rFonts w:ascii="Times New Roman" w:hAnsi="Times New Roman" w:cs="Times New Roman"/>
          <w:sz w:val="24"/>
          <w:szCs w:val="24"/>
        </w:rPr>
        <w:t>ative health information and how</w:t>
      </w:r>
      <w:r w:rsidRPr="00EE2242">
        <w:rPr>
          <w:rFonts w:ascii="Times New Roman" w:hAnsi="Times New Roman" w:cs="Times New Roman"/>
          <w:sz w:val="24"/>
          <w:szCs w:val="24"/>
        </w:rPr>
        <w:t xml:space="preserve"> to take their medication. Health institutions are recommended to improve the delivery of health care to patients.</w:t>
      </w:r>
    </w:p>
    <w:p w14:paraId="1B78E370" w14:textId="77777777" w:rsidR="008E776E" w:rsidRDefault="00EE2242" w:rsidP="006A68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Elimination of Service</w:t>
      </w:r>
      <w:r w:rsidR="005A42DD">
        <w:rPr>
          <w:rFonts w:ascii="Times New Roman" w:hAnsi="Times New Roman" w:cs="Times New Roman"/>
          <w:b/>
          <w:sz w:val="24"/>
          <w:szCs w:val="24"/>
        </w:rPr>
        <w:t xml:space="preserve"> Fees</w:t>
      </w:r>
      <w:r>
        <w:rPr>
          <w:rFonts w:ascii="Times New Roman" w:hAnsi="Times New Roman" w:cs="Times New Roman"/>
          <w:b/>
          <w:sz w:val="24"/>
          <w:szCs w:val="24"/>
        </w:rPr>
        <w:t xml:space="preserve"> in the H</w:t>
      </w:r>
      <w:r w:rsidR="00131129" w:rsidRPr="00EE2242">
        <w:rPr>
          <w:rFonts w:ascii="Times New Roman" w:hAnsi="Times New Roman" w:cs="Times New Roman"/>
          <w:b/>
          <w:sz w:val="24"/>
          <w:szCs w:val="24"/>
        </w:rPr>
        <w:t>ealt</w:t>
      </w:r>
      <w:r>
        <w:rPr>
          <w:rFonts w:ascii="Times New Roman" w:hAnsi="Times New Roman" w:cs="Times New Roman"/>
          <w:b/>
          <w:sz w:val="24"/>
          <w:szCs w:val="24"/>
        </w:rPr>
        <w:t>h</w:t>
      </w:r>
      <w:r w:rsidR="00335DAA">
        <w:rPr>
          <w:rFonts w:ascii="Times New Roman" w:hAnsi="Times New Roman" w:cs="Times New Roman"/>
          <w:b/>
          <w:sz w:val="24"/>
          <w:szCs w:val="24"/>
        </w:rPr>
        <w:t xml:space="preserve"> the</w:t>
      </w:r>
      <w:r>
        <w:rPr>
          <w:rFonts w:ascii="Times New Roman" w:hAnsi="Times New Roman" w:cs="Times New Roman"/>
          <w:b/>
          <w:sz w:val="24"/>
          <w:szCs w:val="24"/>
        </w:rPr>
        <w:t xml:space="preserve"> Care S</w:t>
      </w:r>
      <w:r w:rsidR="00131129" w:rsidRPr="00EE2242">
        <w:rPr>
          <w:rFonts w:ascii="Times New Roman" w:hAnsi="Times New Roman" w:cs="Times New Roman"/>
          <w:b/>
          <w:sz w:val="24"/>
          <w:szCs w:val="24"/>
        </w:rPr>
        <w:t>ector</w:t>
      </w:r>
    </w:p>
    <w:p w14:paraId="2E4C8312" w14:textId="77777777" w:rsidR="00C15187"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 xml:space="preserve">The price for service is a payment model where there is a creation of incentives that may prompt medical professionals to act in ways that may not be in the interest. In this model, the professional’s compensation will be determined by the quantity of service. This approach may lead to a potential conflict in the health sector due to the fee for service model of payment. Texas state policymakers and regulators stated that the fee for service is awful and leads to adverse </w:t>
      </w:r>
      <w:r w:rsidRPr="00EE2242">
        <w:rPr>
          <w:rFonts w:ascii="Times New Roman" w:hAnsi="Times New Roman" w:cs="Times New Roman"/>
          <w:sz w:val="24"/>
          <w:szCs w:val="24"/>
        </w:rPr>
        <w:lastRenderedPageBreak/>
        <w:t>outcomes in the state health sector</w:t>
      </w:r>
      <w:r w:rsidR="00EE2242" w:rsidRPr="00EE2242">
        <w:rPr>
          <w:rFonts w:ascii="Times New Roman" w:hAnsi="Times New Roman" w:cs="Times New Roman"/>
          <w:sz w:val="24"/>
          <w:szCs w:val="24"/>
        </w:rPr>
        <w:t xml:space="preserve"> (</w:t>
      </w:r>
      <w:r w:rsidR="00C234C2" w:rsidRPr="00C234C2">
        <w:rPr>
          <w:rFonts w:ascii="Times New Roman" w:hAnsi="Times New Roman" w:cs="Times New Roman"/>
          <w:bCs/>
          <w:sz w:val="24"/>
          <w:szCs w:val="24"/>
        </w:rPr>
        <w:t>Hamel</w:t>
      </w:r>
      <w:r w:rsidR="00C234C2">
        <w:rPr>
          <w:rFonts w:ascii="Times New Roman" w:hAnsi="Times New Roman" w:cs="Times New Roman"/>
          <w:bCs/>
          <w:sz w:val="24"/>
          <w:szCs w:val="24"/>
        </w:rPr>
        <w:t xml:space="preserve"> et al., 2018</w:t>
      </w:r>
      <w:r w:rsidR="00EE2242" w:rsidRPr="00EE2242">
        <w:rPr>
          <w:rFonts w:ascii="Times New Roman" w:hAnsi="Times New Roman" w:cs="Times New Roman"/>
          <w:sz w:val="24"/>
          <w:szCs w:val="24"/>
        </w:rPr>
        <w:t>).</w:t>
      </w:r>
      <w:r w:rsidR="00A0266F">
        <w:rPr>
          <w:rFonts w:ascii="Times New Roman" w:hAnsi="Times New Roman" w:cs="Times New Roman"/>
          <w:sz w:val="24"/>
          <w:szCs w:val="24"/>
        </w:rPr>
        <w:t xml:space="preserve"> </w:t>
      </w:r>
      <w:r w:rsidRPr="00EE2242">
        <w:rPr>
          <w:rFonts w:ascii="Times New Roman" w:hAnsi="Times New Roman" w:cs="Times New Roman"/>
          <w:sz w:val="24"/>
          <w:szCs w:val="24"/>
        </w:rPr>
        <w:t xml:space="preserve">The government has shown a sign that it agrees, and they </w:t>
      </w:r>
      <w:r w:rsidR="00CB34C9" w:rsidRPr="00EE2242">
        <w:rPr>
          <w:rFonts w:ascii="Times New Roman" w:hAnsi="Times New Roman" w:cs="Times New Roman"/>
          <w:sz w:val="24"/>
          <w:szCs w:val="24"/>
        </w:rPr>
        <w:t>are implementing some rules where</w:t>
      </w:r>
      <w:r w:rsidRPr="00EE2242">
        <w:rPr>
          <w:rFonts w:ascii="Times New Roman" w:hAnsi="Times New Roman" w:cs="Times New Roman"/>
          <w:sz w:val="24"/>
          <w:szCs w:val="24"/>
        </w:rPr>
        <w:t xml:space="preserve"> they are interested in moving away from the fee-for-service. They want health care providers to work in a conducive environment to help them provide the best quality in health care. A medical professional is typically wary of the model of service because it involves assuming the costs beyond their monthly payment since most of their alternative payment model does not work. Texas, therefore, suggests payment reform be implemented so that the risks of their medical professionals are addressed.</w:t>
      </w:r>
    </w:p>
    <w:p w14:paraId="699C1C1D" w14:textId="6E9A3E14"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 xml:space="preserve">A variety of methods for implementation have been put into place to reduce the risk and incentivize medical professionals. They include compensation through salaries with bonuses for the quantity of work done. This type of payment is </w:t>
      </w:r>
      <w:r w:rsidR="00CB34C9" w:rsidRPr="00EE2242">
        <w:rPr>
          <w:rFonts w:ascii="Times New Roman" w:hAnsi="Times New Roman" w:cs="Times New Roman"/>
          <w:sz w:val="24"/>
          <w:szCs w:val="24"/>
        </w:rPr>
        <w:t>favorable</w:t>
      </w:r>
      <w:r w:rsidRPr="00EE2242">
        <w:rPr>
          <w:rFonts w:ascii="Times New Roman" w:hAnsi="Times New Roman" w:cs="Times New Roman"/>
          <w:sz w:val="24"/>
          <w:szCs w:val="24"/>
        </w:rPr>
        <w:t xml:space="preserve"> to the professionals since the high proportion of their salary will not include incentives and rewards. To the government, withdrawing the fee for service has demonstrated saving due to a decrease in test procedures ordered since overtreatment stimulated by the model of payment wastes the state income.</w:t>
      </w:r>
    </w:p>
    <w:p w14:paraId="74590650" w14:textId="77777777" w:rsidR="008E776E" w:rsidRDefault="00EE2242" w:rsidP="006A681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Reduction of Emergency Department Utilization and R</w:t>
      </w:r>
      <w:r w:rsidR="00131129" w:rsidRPr="00EE2242">
        <w:rPr>
          <w:rFonts w:ascii="Times New Roman" w:hAnsi="Times New Roman" w:cs="Times New Roman"/>
          <w:b/>
          <w:sz w:val="24"/>
          <w:szCs w:val="24"/>
        </w:rPr>
        <w:t>eadmissions</w:t>
      </w:r>
    </w:p>
    <w:p w14:paraId="4072FDDA" w14:textId="2FF82172"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 xml:space="preserve">Innovative programs are essential in encouraging individuals to avoid taking unnecessary and expensive trips to emergency departments. The overuse of this department </w:t>
      </w:r>
      <w:r w:rsidR="00CB34C9" w:rsidRPr="00EE2242">
        <w:rPr>
          <w:rFonts w:ascii="Times New Roman" w:hAnsi="Times New Roman" w:cs="Times New Roman"/>
          <w:sz w:val="24"/>
          <w:szCs w:val="24"/>
        </w:rPr>
        <w:t>b</w:t>
      </w:r>
      <w:r w:rsidRPr="00EE2242">
        <w:rPr>
          <w:rFonts w:ascii="Times New Roman" w:hAnsi="Times New Roman" w:cs="Times New Roman"/>
          <w:sz w:val="24"/>
          <w:szCs w:val="24"/>
        </w:rPr>
        <w:t xml:space="preserve">rings about the drain of any health care resources. Routine care in any hospital can be two times more expensive than any care provided in an alternate setting. In Texas State, the most effective method used to reduce usage is by finding other alternative ways to treat the patient without necessarily going through the emergency department. </w:t>
      </w:r>
      <w:r w:rsidR="00910EF1">
        <w:rPr>
          <w:rFonts w:ascii="Times New Roman" w:hAnsi="Times New Roman" w:cs="Times New Roman"/>
          <w:sz w:val="24"/>
          <w:szCs w:val="24"/>
        </w:rPr>
        <w:t>The s</w:t>
      </w:r>
      <w:r w:rsidRPr="00EE2242">
        <w:rPr>
          <w:rFonts w:ascii="Times New Roman" w:hAnsi="Times New Roman" w:cs="Times New Roman"/>
          <w:sz w:val="24"/>
          <w:szCs w:val="24"/>
        </w:rPr>
        <w:t xml:space="preserve">tate health sector makes sure that any patient in the department </w:t>
      </w:r>
      <w:r w:rsidR="004D7E4D">
        <w:rPr>
          <w:rFonts w:ascii="Times New Roman" w:hAnsi="Times New Roman" w:cs="Times New Roman"/>
          <w:sz w:val="24"/>
          <w:szCs w:val="24"/>
        </w:rPr>
        <w:t>has</w:t>
      </w:r>
      <w:r w:rsidRPr="00EE2242">
        <w:rPr>
          <w:rFonts w:ascii="Times New Roman" w:hAnsi="Times New Roman" w:cs="Times New Roman"/>
          <w:sz w:val="24"/>
          <w:szCs w:val="24"/>
        </w:rPr>
        <w:t xml:space="preserve"> taken a series of tests so as the problem is analyzed, and if there is the immediate </w:t>
      </w:r>
      <w:r w:rsidRPr="00EE2242">
        <w:rPr>
          <w:rFonts w:ascii="Times New Roman" w:hAnsi="Times New Roman" w:cs="Times New Roman"/>
          <w:sz w:val="24"/>
          <w:szCs w:val="24"/>
        </w:rPr>
        <w:lastRenderedPageBreak/>
        <w:t>need to go to the department</w:t>
      </w:r>
      <w:r w:rsidR="004D7E4D">
        <w:rPr>
          <w:rFonts w:ascii="Times New Roman" w:hAnsi="Times New Roman" w:cs="Times New Roman"/>
          <w:sz w:val="24"/>
          <w:szCs w:val="24"/>
        </w:rPr>
        <w:t>,</w:t>
      </w:r>
      <w:r w:rsidRPr="00EE2242">
        <w:rPr>
          <w:rFonts w:ascii="Times New Roman" w:hAnsi="Times New Roman" w:cs="Times New Roman"/>
          <w:sz w:val="24"/>
          <w:szCs w:val="24"/>
        </w:rPr>
        <w:t xml:space="preserve"> the patient is taken there</w:t>
      </w:r>
      <w:r w:rsidR="00EE2242" w:rsidRPr="00EE2242">
        <w:rPr>
          <w:rFonts w:ascii="Times New Roman" w:hAnsi="Times New Roman" w:cs="Times New Roman"/>
          <w:sz w:val="24"/>
          <w:szCs w:val="24"/>
        </w:rPr>
        <w:t xml:space="preserve"> (Leeth, 2014).</w:t>
      </w:r>
      <w:r w:rsidR="008E776E">
        <w:rPr>
          <w:rFonts w:ascii="Times New Roman" w:hAnsi="Times New Roman" w:cs="Times New Roman"/>
          <w:sz w:val="24"/>
          <w:szCs w:val="24"/>
        </w:rPr>
        <w:t xml:space="preserve"> </w:t>
      </w:r>
      <w:r w:rsidRPr="00EE2242">
        <w:rPr>
          <w:rFonts w:ascii="Times New Roman" w:hAnsi="Times New Roman" w:cs="Times New Roman"/>
          <w:sz w:val="24"/>
          <w:szCs w:val="24"/>
        </w:rPr>
        <w:t>This approach makes it more affordable to patient</w:t>
      </w:r>
      <w:r w:rsidR="004D7E4D">
        <w:rPr>
          <w:rFonts w:ascii="Times New Roman" w:hAnsi="Times New Roman" w:cs="Times New Roman"/>
          <w:sz w:val="24"/>
          <w:szCs w:val="24"/>
        </w:rPr>
        <w:t>s</w:t>
      </w:r>
      <w:r w:rsidR="008E776E">
        <w:rPr>
          <w:rFonts w:ascii="Times New Roman" w:hAnsi="Times New Roman" w:cs="Times New Roman"/>
          <w:sz w:val="24"/>
          <w:szCs w:val="24"/>
        </w:rPr>
        <w:t>.</w:t>
      </w:r>
    </w:p>
    <w:p w14:paraId="2BD54806" w14:textId="77777777" w:rsidR="008E776E" w:rsidRDefault="00EE2242"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Improving Health Care Services through</w:t>
      </w:r>
      <w:r w:rsidR="00131129" w:rsidRPr="00EE2242">
        <w:rPr>
          <w:rFonts w:ascii="Times New Roman" w:hAnsi="Times New Roman" w:cs="Times New Roman"/>
          <w:b/>
          <w:sz w:val="24"/>
          <w:szCs w:val="24"/>
        </w:rPr>
        <w:t xml:space="preserve"> </w:t>
      </w:r>
      <w:r w:rsidRPr="00EE2242">
        <w:rPr>
          <w:rFonts w:ascii="Times New Roman" w:hAnsi="Times New Roman" w:cs="Times New Roman"/>
          <w:b/>
          <w:sz w:val="24"/>
          <w:szCs w:val="24"/>
        </w:rPr>
        <w:t>Task S</w:t>
      </w:r>
      <w:r w:rsidR="00131129" w:rsidRPr="00EE2242">
        <w:rPr>
          <w:rFonts w:ascii="Times New Roman" w:hAnsi="Times New Roman" w:cs="Times New Roman"/>
          <w:b/>
          <w:sz w:val="24"/>
          <w:szCs w:val="24"/>
        </w:rPr>
        <w:t>hifting</w:t>
      </w:r>
    </w:p>
    <w:p w14:paraId="78B371FE" w14:textId="23566B3F" w:rsidR="008E776E" w:rsidRDefault="00EE2242"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T</w:t>
      </w:r>
      <w:r w:rsidR="00131129" w:rsidRPr="00EE2242">
        <w:rPr>
          <w:rFonts w:ascii="Times New Roman" w:hAnsi="Times New Roman" w:cs="Times New Roman"/>
          <w:sz w:val="24"/>
          <w:szCs w:val="24"/>
        </w:rPr>
        <w:t>he state has opted to adopt the task-shifting strategy in its health sector. This is an approach that manages personnel so that expensive medical professions are only able to perform tasks that they are uniquely capable of achieving. This saves time, and it’s cost-effective since it reduces the cost by utilizing personnel who are less costly to perform typical tasks. This approach ensures that all patients are generally taken care of at affordable prices</w:t>
      </w:r>
      <w:r w:rsidR="000D7E32">
        <w:rPr>
          <w:rFonts w:ascii="Times New Roman" w:hAnsi="Times New Roman" w:cs="Times New Roman"/>
          <w:sz w:val="24"/>
          <w:szCs w:val="24"/>
        </w:rPr>
        <w:t xml:space="preserve"> (</w:t>
      </w:r>
      <w:r w:rsidR="000D7E32" w:rsidRPr="000D7E32">
        <w:rPr>
          <w:rFonts w:ascii="Times New Roman" w:hAnsi="Times New Roman" w:cs="Times New Roman"/>
          <w:bCs/>
          <w:sz w:val="24"/>
          <w:szCs w:val="24"/>
        </w:rPr>
        <w:t>Hamel</w:t>
      </w:r>
      <w:r w:rsidR="000D7E32">
        <w:rPr>
          <w:rFonts w:ascii="Times New Roman" w:hAnsi="Times New Roman" w:cs="Times New Roman"/>
          <w:bCs/>
          <w:sz w:val="24"/>
          <w:szCs w:val="24"/>
        </w:rPr>
        <w:t xml:space="preserve"> et al., 2018)</w:t>
      </w:r>
      <w:r w:rsidR="00131129" w:rsidRPr="00EE2242">
        <w:rPr>
          <w:rFonts w:ascii="Times New Roman" w:hAnsi="Times New Roman" w:cs="Times New Roman"/>
          <w:sz w:val="24"/>
          <w:szCs w:val="24"/>
        </w:rPr>
        <w:t>. Another example of task shifting is by use of community health workers who support members of their society. The utilization of these workers presents the opportunity to capitalize on the particular community knowledge, and the community worker has the knowledge needed to serve the community due to their skills though some may lack credentials and formalized health education. Texas State is aiming to achieve affordable health care through the task-shifting approach</w:t>
      </w:r>
      <w:r w:rsidRPr="00EE2242">
        <w:rPr>
          <w:rFonts w:ascii="Times New Roman" w:hAnsi="Times New Roman" w:cs="Times New Roman"/>
          <w:sz w:val="24"/>
          <w:szCs w:val="24"/>
        </w:rPr>
        <w:t xml:space="preserve"> (</w:t>
      </w:r>
      <w:r w:rsidR="008524C6" w:rsidRPr="008524C6">
        <w:rPr>
          <w:rFonts w:ascii="Times New Roman" w:hAnsi="Times New Roman" w:cs="Times New Roman"/>
          <w:bCs/>
          <w:sz w:val="24"/>
          <w:szCs w:val="24"/>
        </w:rPr>
        <w:t>Gostin, 2019</w:t>
      </w:r>
      <w:r w:rsidR="00A0266F" w:rsidRPr="00EE2242">
        <w:rPr>
          <w:rFonts w:ascii="Times New Roman" w:hAnsi="Times New Roman" w:cs="Times New Roman"/>
          <w:sz w:val="24"/>
          <w:szCs w:val="24"/>
        </w:rPr>
        <w:t>). To</w:t>
      </w:r>
      <w:r w:rsidR="00131129" w:rsidRPr="00EE2242">
        <w:rPr>
          <w:rFonts w:ascii="Times New Roman" w:hAnsi="Times New Roman" w:cs="Times New Roman"/>
          <w:sz w:val="24"/>
          <w:szCs w:val="24"/>
        </w:rPr>
        <w:t xml:space="preserve"> make this state is planning on training more physicians, find adequate alternatives, improve communication and train more community workers. This provides more individual care and alleviates the state’s health sector.</w:t>
      </w:r>
    </w:p>
    <w:p w14:paraId="3F4C8621" w14:textId="77777777" w:rsidR="008E776E" w:rsidRDefault="00EE2242"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Development of More Specific Approaches to Improving E</w:t>
      </w:r>
      <w:r w:rsidR="00131129" w:rsidRPr="00EE2242">
        <w:rPr>
          <w:rFonts w:ascii="Times New Roman" w:hAnsi="Times New Roman" w:cs="Times New Roman"/>
          <w:b/>
          <w:sz w:val="24"/>
          <w:szCs w:val="24"/>
        </w:rPr>
        <w:t xml:space="preserve">nd-life </w:t>
      </w:r>
      <w:r w:rsidR="008E776E">
        <w:rPr>
          <w:rFonts w:ascii="Times New Roman" w:hAnsi="Times New Roman" w:cs="Times New Roman"/>
          <w:b/>
          <w:sz w:val="24"/>
          <w:szCs w:val="24"/>
        </w:rPr>
        <w:t>C</w:t>
      </w:r>
      <w:r w:rsidR="00131129" w:rsidRPr="00EE2242">
        <w:rPr>
          <w:rFonts w:ascii="Times New Roman" w:hAnsi="Times New Roman" w:cs="Times New Roman"/>
          <w:b/>
          <w:sz w:val="24"/>
          <w:szCs w:val="24"/>
        </w:rPr>
        <w:t>are</w:t>
      </w:r>
    </w:p>
    <w:p w14:paraId="2C95FA59" w14:textId="77777777" w:rsidR="00C15187"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Health advance directives are immeasurably underutilized. They may reduce the cost of end-life care and at the same time honouring the wishes of their relatives. A significant amount of money is spent in Texas State on patients in the last years, and this amount to a considerable percentage of the state annually total spending in their health care department</w:t>
      </w:r>
      <w:r w:rsidR="00EE2242" w:rsidRPr="00EE2242">
        <w:rPr>
          <w:rFonts w:ascii="Times New Roman" w:hAnsi="Times New Roman" w:cs="Times New Roman"/>
          <w:sz w:val="24"/>
          <w:szCs w:val="24"/>
        </w:rPr>
        <w:t xml:space="preserve"> (Leeth, 2014). </w:t>
      </w:r>
      <w:r w:rsidRPr="00EE2242">
        <w:rPr>
          <w:rFonts w:ascii="Times New Roman" w:hAnsi="Times New Roman" w:cs="Times New Roman"/>
          <w:sz w:val="24"/>
          <w:szCs w:val="24"/>
        </w:rPr>
        <w:t xml:space="preserve">Strategies around end-life care are tremendously sensitive and focus on the quality of life of </w:t>
      </w:r>
      <w:r w:rsidRPr="00EE2242">
        <w:rPr>
          <w:rFonts w:ascii="Times New Roman" w:hAnsi="Times New Roman" w:cs="Times New Roman"/>
          <w:sz w:val="24"/>
          <w:szCs w:val="24"/>
        </w:rPr>
        <w:lastRenderedPageBreak/>
        <w:t>individuals and loved ones. The confusion and any misunderstanding brought by the death panels have brought about a meaningful conversation. The main goal of state policies concerning end-life care is to have a proper understanding of patients rather than curtailing life.</w:t>
      </w:r>
    </w:p>
    <w:p w14:paraId="1CA03BE6" w14:textId="5DF2FE8E"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The most successful strategy in the state to end-life-care involves deriving ways of recording the wishes of the patient. This strategy is known as advance directives, and it may fall under three categories, living wills, power of attorney and lastly, health care proxy. Advocates who are concerned with improved end-of-life care have the potential to not only save money but also to enhance the quality of life. Some of the states police examine the use of three life-sustaining treatments that are associated wit</w:t>
      </w:r>
      <w:r w:rsidR="00EE2242" w:rsidRPr="00EE2242">
        <w:rPr>
          <w:rFonts w:ascii="Times New Roman" w:hAnsi="Times New Roman" w:cs="Times New Roman"/>
          <w:sz w:val="24"/>
          <w:szCs w:val="24"/>
        </w:rPr>
        <w:t xml:space="preserve">h the end-life –care. In 2011 a </w:t>
      </w:r>
      <w:r w:rsidRPr="00EE2242">
        <w:rPr>
          <w:rFonts w:ascii="Times New Roman" w:hAnsi="Times New Roman" w:cs="Times New Roman"/>
          <w:sz w:val="24"/>
          <w:szCs w:val="24"/>
        </w:rPr>
        <w:t>law was passe</w:t>
      </w:r>
      <w:r w:rsidR="00910EF1">
        <w:rPr>
          <w:rFonts w:ascii="Times New Roman" w:hAnsi="Times New Roman" w:cs="Times New Roman"/>
          <w:sz w:val="24"/>
          <w:szCs w:val="24"/>
        </w:rPr>
        <w:t>d</w:t>
      </w:r>
      <w:r w:rsidRPr="00EE2242">
        <w:rPr>
          <w:rFonts w:ascii="Times New Roman" w:hAnsi="Times New Roman" w:cs="Times New Roman"/>
          <w:sz w:val="24"/>
          <w:szCs w:val="24"/>
        </w:rPr>
        <w:t>, where it required health providers to offer therapy regarding end-life care to patients and the law, does not limit patients but instead encourages them to make the right decisions concerning their life.</w:t>
      </w:r>
    </w:p>
    <w:p w14:paraId="7C7C171C" w14:textId="77777777" w:rsidR="008E776E" w:rsidRDefault="00131129" w:rsidP="006A6812">
      <w:pPr>
        <w:spacing w:line="480" w:lineRule="auto"/>
        <w:jc w:val="center"/>
        <w:rPr>
          <w:rFonts w:ascii="Times New Roman" w:hAnsi="Times New Roman" w:cs="Times New Roman"/>
          <w:b/>
          <w:sz w:val="24"/>
          <w:szCs w:val="24"/>
        </w:rPr>
      </w:pPr>
      <w:r w:rsidRPr="00EE2242">
        <w:rPr>
          <w:rFonts w:ascii="Times New Roman" w:hAnsi="Times New Roman" w:cs="Times New Roman"/>
          <w:b/>
          <w:sz w:val="24"/>
          <w:szCs w:val="24"/>
        </w:rPr>
        <w:t>Conclusion</w:t>
      </w:r>
    </w:p>
    <w:p w14:paraId="05C09C40" w14:textId="2227C5C4" w:rsidR="008E776E" w:rsidRDefault="00131129" w:rsidP="006A6812">
      <w:pPr>
        <w:spacing w:line="480" w:lineRule="auto"/>
        <w:ind w:firstLine="720"/>
        <w:rPr>
          <w:rFonts w:ascii="Times New Roman" w:hAnsi="Times New Roman" w:cs="Times New Roman"/>
          <w:sz w:val="24"/>
          <w:szCs w:val="24"/>
        </w:rPr>
      </w:pPr>
      <w:r w:rsidRPr="00EE2242">
        <w:rPr>
          <w:rFonts w:ascii="Times New Roman" w:hAnsi="Times New Roman" w:cs="Times New Roman"/>
          <w:sz w:val="24"/>
          <w:szCs w:val="24"/>
        </w:rPr>
        <w:t>Texas State has reduced the cost of care to afford significant changes in their health system. Over the years, Texas policymakers have pursued various reforms to their state health care system, and those efforts have primarily focused on finding the correct mix of the state support together with subsidies for public and priv</w:t>
      </w:r>
      <w:r w:rsidR="00EE2242" w:rsidRPr="00EE2242">
        <w:rPr>
          <w:rFonts w:ascii="Times New Roman" w:hAnsi="Times New Roman" w:cs="Times New Roman"/>
          <w:sz w:val="24"/>
          <w:szCs w:val="24"/>
        </w:rPr>
        <w:t>ate health insurance (</w:t>
      </w:r>
      <w:r w:rsidR="0037216F" w:rsidRPr="0037216F">
        <w:rPr>
          <w:rFonts w:ascii="Times New Roman" w:hAnsi="Times New Roman" w:cs="Times New Roman"/>
          <w:bCs/>
          <w:sz w:val="24"/>
          <w:szCs w:val="24"/>
        </w:rPr>
        <w:t>Gostin, 2019</w:t>
      </w:r>
      <w:r w:rsidR="00EE2242" w:rsidRPr="00EE2242">
        <w:rPr>
          <w:rFonts w:ascii="Times New Roman" w:hAnsi="Times New Roman" w:cs="Times New Roman"/>
          <w:sz w:val="24"/>
          <w:szCs w:val="24"/>
        </w:rPr>
        <w:t xml:space="preserve">). </w:t>
      </w:r>
      <w:r w:rsidRPr="00EE2242">
        <w:rPr>
          <w:rFonts w:ascii="Times New Roman" w:hAnsi="Times New Roman" w:cs="Times New Roman"/>
          <w:sz w:val="24"/>
          <w:szCs w:val="24"/>
        </w:rPr>
        <w:t>Additionally, the state has not ignored the essential issue, namely, the cost of health care. The country is working to reduce health waste and doing, so it brings significant positive implications on the state’s ability to provide health care for patients who struggle with it. This strategy will put the country on a path towards affordable health care for its entire citizens.</w:t>
      </w:r>
    </w:p>
    <w:p w14:paraId="473AD036" w14:textId="77777777" w:rsidR="00365E30" w:rsidRDefault="00365E30" w:rsidP="006A681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3E053AE" w14:textId="7D6FDB3E" w:rsidR="008E776E" w:rsidRPr="00C15187" w:rsidRDefault="00EE2242" w:rsidP="006A6812">
      <w:pPr>
        <w:spacing w:line="480" w:lineRule="auto"/>
        <w:jc w:val="center"/>
        <w:rPr>
          <w:rFonts w:ascii="Times New Roman" w:hAnsi="Times New Roman" w:cs="Times New Roman"/>
          <w:bCs/>
          <w:sz w:val="24"/>
          <w:szCs w:val="24"/>
        </w:rPr>
      </w:pPr>
      <w:r w:rsidRPr="00C15187">
        <w:rPr>
          <w:rFonts w:ascii="Times New Roman" w:hAnsi="Times New Roman" w:cs="Times New Roman"/>
          <w:bCs/>
          <w:sz w:val="24"/>
          <w:szCs w:val="24"/>
        </w:rPr>
        <w:lastRenderedPageBreak/>
        <w:t>References</w:t>
      </w:r>
    </w:p>
    <w:p w14:paraId="4F04CFE2" w14:textId="77777777" w:rsidR="00C15187" w:rsidRDefault="00C15187" w:rsidP="006A6812">
      <w:pPr>
        <w:spacing w:line="480" w:lineRule="auto"/>
        <w:ind w:left="720" w:hanging="720"/>
        <w:rPr>
          <w:rFonts w:ascii="Times New Roman" w:hAnsi="Times New Roman" w:cs="Times New Roman"/>
          <w:sz w:val="24"/>
          <w:szCs w:val="24"/>
        </w:rPr>
      </w:pPr>
      <w:r w:rsidRPr="008E776E">
        <w:rPr>
          <w:rFonts w:ascii="Times New Roman" w:hAnsi="Times New Roman" w:cs="Times New Roman"/>
          <w:sz w:val="24"/>
          <w:szCs w:val="24"/>
        </w:rPr>
        <w:t>Anderson, M., Dobkin, C., &amp; Gross, T. (2012). The effect of health insurance coverage on the use of medical services. American Economic Journal: Economic Policy, 4(1), 1-27.</w:t>
      </w:r>
    </w:p>
    <w:p w14:paraId="06A7FE20" w14:textId="77777777" w:rsidR="00C15187" w:rsidRDefault="00C15187" w:rsidP="006A6812">
      <w:pPr>
        <w:spacing w:line="480" w:lineRule="auto"/>
        <w:ind w:left="720" w:hanging="720"/>
        <w:rPr>
          <w:rFonts w:ascii="Times New Roman" w:hAnsi="Times New Roman" w:cs="Times New Roman"/>
          <w:bCs/>
          <w:sz w:val="24"/>
          <w:szCs w:val="24"/>
        </w:rPr>
      </w:pPr>
      <w:r w:rsidRPr="008524C6">
        <w:rPr>
          <w:rFonts w:ascii="Times New Roman" w:hAnsi="Times New Roman" w:cs="Times New Roman"/>
          <w:bCs/>
          <w:sz w:val="24"/>
          <w:szCs w:val="24"/>
        </w:rPr>
        <w:t>Gostin, L. O. (2019). Texas v United States: The Affordable Care Act Is Constitutional and Will Remain So. </w:t>
      </w:r>
      <w:r w:rsidRPr="008524C6">
        <w:rPr>
          <w:rFonts w:ascii="Times New Roman" w:hAnsi="Times New Roman" w:cs="Times New Roman"/>
          <w:bCs/>
          <w:i/>
          <w:iCs/>
          <w:sz w:val="24"/>
          <w:szCs w:val="24"/>
        </w:rPr>
        <w:t>Jama</w:t>
      </w:r>
      <w:r w:rsidRPr="008524C6">
        <w:rPr>
          <w:rFonts w:ascii="Times New Roman" w:hAnsi="Times New Roman" w:cs="Times New Roman"/>
          <w:bCs/>
          <w:sz w:val="24"/>
          <w:szCs w:val="24"/>
        </w:rPr>
        <w:t>, </w:t>
      </w:r>
      <w:r w:rsidRPr="008524C6">
        <w:rPr>
          <w:rFonts w:ascii="Times New Roman" w:hAnsi="Times New Roman" w:cs="Times New Roman"/>
          <w:bCs/>
          <w:i/>
          <w:iCs/>
          <w:sz w:val="24"/>
          <w:szCs w:val="24"/>
        </w:rPr>
        <w:t>321</w:t>
      </w:r>
      <w:r w:rsidRPr="008524C6">
        <w:rPr>
          <w:rFonts w:ascii="Times New Roman" w:hAnsi="Times New Roman" w:cs="Times New Roman"/>
          <w:bCs/>
          <w:sz w:val="24"/>
          <w:szCs w:val="24"/>
        </w:rPr>
        <w:t>(4), 332-333.</w:t>
      </w:r>
    </w:p>
    <w:p w14:paraId="75CCD01D" w14:textId="77777777" w:rsidR="00C15187" w:rsidRPr="008524C6" w:rsidRDefault="00C15187" w:rsidP="006A6812">
      <w:pPr>
        <w:spacing w:line="480" w:lineRule="auto"/>
        <w:ind w:left="720" w:hanging="720"/>
        <w:rPr>
          <w:rFonts w:ascii="Times New Roman" w:hAnsi="Times New Roman" w:cs="Times New Roman"/>
          <w:bCs/>
          <w:sz w:val="24"/>
          <w:szCs w:val="24"/>
        </w:rPr>
      </w:pPr>
      <w:r w:rsidRPr="000D7E32">
        <w:rPr>
          <w:rFonts w:ascii="Times New Roman" w:hAnsi="Times New Roman" w:cs="Times New Roman"/>
          <w:bCs/>
          <w:sz w:val="24"/>
          <w:szCs w:val="24"/>
        </w:rPr>
        <w:t>Hamel, L., Wu, B., Brodie, M., Sim, S. C., &amp; Marks, E. (2018). Texas Residents’ Views on State and National Health Policy Priorities.</w:t>
      </w:r>
    </w:p>
    <w:p w14:paraId="4D58D51B" w14:textId="77777777" w:rsidR="00C15187" w:rsidRDefault="00C15187" w:rsidP="006A6812">
      <w:pPr>
        <w:spacing w:line="480" w:lineRule="auto"/>
        <w:ind w:left="720" w:hanging="720"/>
        <w:rPr>
          <w:rFonts w:ascii="Times New Roman" w:hAnsi="Times New Roman" w:cs="Times New Roman"/>
          <w:sz w:val="24"/>
          <w:szCs w:val="24"/>
        </w:rPr>
      </w:pPr>
      <w:r w:rsidRPr="008E776E">
        <w:rPr>
          <w:rFonts w:ascii="Times New Roman" w:hAnsi="Times New Roman" w:cs="Times New Roman"/>
          <w:sz w:val="24"/>
          <w:szCs w:val="24"/>
        </w:rPr>
        <w:t>Leeth, C. W. (2014). Beyond the Tech Surge: An Evaluation of the Consumer Experience Provided by the Health Insurance Exchange Web sites of the Patient Protection and Affordable Care Act.</w:t>
      </w:r>
    </w:p>
    <w:p w14:paraId="63F44E4A" w14:textId="77777777" w:rsidR="00C15187" w:rsidRPr="008E776E" w:rsidRDefault="00C15187" w:rsidP="006A6812">
      <w:pPr>
        <w:spacing w:line="480" w:lineRule="auto"/>
        <w:ind w:left="720" w:hanging="720"/>
        <w:rPr>
          <w:rFonts w:ascii="Times New Roman" w:hAnsi="Times New Roman" w:cs="Times New Roman"/>
          <w:sz w:val="24"/>
          <w:szCs w:val="24"/>
        </w:rPr>
      </w:pPr>
      <w:r w:rsidRPr="008E776E">
        <w:rPr>
          <w:rFonts w:ascii="Times New Roman" w:hAnsi="Times New Roman" w:cs="Times New Roman"/>
          <w:sz w:val="24"/>
          <w:szCs w:val="24"/>
        </w:rPr>
        <w:t>Schacht, R. M., &amp; Vanderbilt, R. (1997). Community Needs Assessments for the Texas Metropolitan Areas of Dallas-Ft. Worth and Houston: A Follow-up Study. Final Report.</w:t>
      </w:r>
    </w:p>
    <w:p w14:paraId="2E6C52C9" w14:textId="77777777" w:rsidR="00C15187" w:rsidRDefault="00C15187" w:rsidP="006A6812">
      <w:pPr>
        <w:spacing w:line="480" w:lineRule="auto"/>
        <w:ind w:left="720" w:hanging="720"/>
        <w:rPr>
          <w:rFonts w:ascii="Times New Roman" w:hAnsi="Times New Roman" w:cs="Times New Roman"/>
          <w:sz w:val="24"/>
          <w:szCs w:val="24"/>
        </w:rPr>
      </w:pPr>
      <w:r w:rsidRPr="008E776E">
        <w:rPr>
          <w:rFonts w:ascii="Times New Roman" w:hAnsi="Times New Roman" w:cs="Times New Roman"/>
          <w:sz w:val="24"/>
          <w:szCs w:val="24"/>
        </w:rPr>
        <w:t>Wiener, J. M. (1997). Health policy for low-income people in Texas.</w:t>
      </w:r>
    </w:p>
    <w:sectPr w:rsidR="00C15187" w:rsidSect="004309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F9C0E" w14:textId="77777777" w:rsidR="009A32B5" w:rsidRDefault="009A32B5" w:rsidP="00EE2242">
      <w:pPr>
        <w:spacing w:after="0" w:line="240" w:lineRule="auto"/>
      </w:pPr>
      <w:r>
        <w:separator/>
      </w:r>
    </w:p>
  </w:endnote>
  <w:endnote w:type="continuationSeparator" w:id="0">
    <w:p w14:paraId="0C3AD5CF" w14:textId="77777777" w:rsidR="009A32B5" w:rsidRDefault="009A32B5" w:rsidP="00EE2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44D8A" w14:textId="77777777" w:rsidR="009A32B5" w:rsidRDefault="009A32B5" w:rsidP="00EE2242">
      <w:pPr>
        <w:spacing w:after="0" w:line="240" w:lineRule="auto"/>
      </w:pPr>
      <w:r>
        <w:separator/>
      </w:r>
    </w:p>
  </w:footnote>
  <w:footnote w:type="continuationSeparator" w:id="0">
    <w:p w14:paraId="246D2E33" w14:textId="77777777" w:rsidR="009A32B5" w:rsidRDefault="009A32B5" w:rsidP="00EE2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31372683"/>
      <w:docPartObj>
        <w:docPartGallery w:val="Page Numbers (Top of Page)"/>
        <w:docPartUnique/>
      </w:docPartObj>
    </w:sdtPr>
    <w:sdtEndPr>
      <w:rPr>
        <w:noProof/>
      </w:rPr>
    </w:sdtEndPr>
    <w:sdtContent>
      <w:p w14:paraId="199C3701" w14:textId="0F2E7596" w:rsidR="00EE2242" w:rsidRPr="00430967" w:rsidRDefault="00430967" w:rsidP="00430967">
        <w:pPr>
          <w:pStyle w:val="Header"/>
          <w:jc w:val="right"/>
          <w:rPr>
            <w:rFonts w:ascii="Times New Roman" w:hAnsi="Times New Roman" w:cs="Times New Roman"/>
          </w:rPr>
        </w:pPr>
        <w:r w:rsidRPr="00430967">
          <w:rPr>
            <w:rFonts w:ascii="Times New Roman" w:hAnsi="Times New Roman" w:cs="Times New Roman"/>
          </w:rPr>
          <w:t>TEXAS STATE ON AVAILABILITY AND AFFORDABILITY OF HEALTH CARE</w:t>
        </w:r>
        <w:r>
          <w:rPr>
            <w:rFonts w:ascii="Times New Roman" w:hAnsi="Times New Roman" w:cs="Times New Roman"/>
          </w:rPr>
          <w:tab/>
        </w:r>
        <w:r w:rsidRPr="00430967">
          <w:rPr>
            <w:rFonts w:ascii="Times New Roman" w:hAnsi="Times New Roman" w:cs="Times New Roman"/>
          </w:rPr>
          <w:fldChar w:fldCharType="begin"/>
        </w:r>
        <w:r w:rsidRPr="00430967">
          <w:rPr>
            <w:rFonts w:ascii="Times New Roman" w:hAnsi="Times New Roman" w:cs="Times New Roman"/>
          </w:rPr>
          <w:instrText xml:space="preserve"> PAGE   \* MERGEFORMAT </w:instrText>
        </w:r>
        <w:r w:rsidRPr="00430967">
          <w:rPr>
            <w:rFonts w:ascii="Times New Roman" w:hAnsi="Times New Roman" w:cs="Times New Roman"/>
          </w:rPr>
          <w:fldChar w:fldCharType="separate"/>
        </w:r>
        <w:r w:rsidRPr="00430967">
          <w:rPr>
            <w:rFonts w:ascii="Times New Roman" w:hAnsi="Times New Roman" w:cs="Times New Roman"/>
            <w:noProof/>
          </w:rPr>
          <w:t>2</w:t>
        </w:r>
        <w:r w:rsidRPr="0043096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90764558"/>
      <w:docPartObj>
        <w:docPartGallery w:val="Page Numbers (Top of Page)"/>
        <w:docPartUnique/>
      </w:docPartObj>
    </w:sdtPr>
    <w:sdtEndPr>
      <w:rPr>
        <w:noProof/>
      </w:rPr>
    </w:sdtEndPr>
    <w:sdtContent>
      <w:p w14:paraId="31BBCFE9" w14:textId="3A14EE1D" w:rsidR="00430967" w:rsidRPr="00430967" w:rsidRDefault="00430967" w:rsidP="00430967">
        <w:pPr>
          <w:pStyle w:val="Header"/>
          <w:jc w:val="right"/>
          <w:rPr>
            <w:rFonts w:ascii="Times New Roman" w:hAnsi="Times New Roman" w:cs="Times New Roman"/>
          </w:rPr>
        </w:pPr>
        <w:r>
          <w:rPr>
            <w:rFonts w:ascii="Times New Roman" w:hAnsi="Times New Roman" w:cs="Times New Roman"/>
          </w:rPr>
          <w:t xml:space="preserve">Running head: </w:t>
        </w:r>
        <w:r w:rsidRPr="00430967">
          <w:rPr>
            <w:rFonts w:ascii="Times New Roman" w:hAnsi="Times New Roman" w:cs="Times New Roman"/>
          </w:rPr>
          <w:t>TEXAS STATE ON AVAILABILITY AND AFFORDABILITY OF HEALTH CARE</w:t>
        </w:r>
        <w:r>
          <w:rPr>
            <w:rFonts w:ascii="Times New Roman" w:hAnsi="Times New Roman" w:cs="Times New Roman"/>
          </w:rPr>
          <w:tab/>
        </w:r>
        <w:r w:rsidRPr="00430967">
          <w:rPr>
            <w:rFonts w:ascii="Times New Roman" w:hAnsi="Times New Roman" w:cs="Times New Roman"/>
          </w:rPr>
          <w:fldChar w:fldCharType="begin"/>
        </w:r>
        <w:r w:rsidRPr="00430967">
          <w:rPr>
            <w:rFonts w:ascii="Times New Roman" w:hAnsi="Times New Roman" w:cs="Times New Roman"/>
          </w:rPr>
          <w:instrText xml:space="preserve"> PAGE   \* MERGEFORMAT </w:instrText>
        </w:r>
        <w:r w:rsidRPr="00430967">
          <w:rPr>
            <w:rFonts w:ascii="Times New Roman" w:hAnsi="Times New Roman" w:cs="Times New Roman"/>
          </w:rPr>
          <w:fldChar w:fldCharType="separate"/>
        </w:r>
        <w:r w:rsidRPr="00430967">
          <w:rPr>
            <w:rFonts w:ascii="Times New Roman" w:hAnsi="Times New Roman" w:cs="Times New Roman"/>
            <w:noProof/>
          </w:rPr>
          <w:t>2</w:t>
        </w:r>
        <w:r w:rsidRPr="0043096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AwNTYwNDEyNrYwMzRQ0lEKTi0uzszPAykwrAUA/bfQaywAAAA="/>
  </w:docVars>
  <w:rsids>
    <w:rsidRoot w:val="00905C2D"/>
    <w:rsid w:val="000259AE"/>
    <w:rsid w:val="000D7E32"/>
    <w:rsid w:val="00131129"/>
    <w:rsid w:val="00176F54"/>
    <w:rsid w:val="001C6CF2"/>
    <w:rsid w:val="002D45F2"/>
    <w:rsid w:val="002D544C"/>
    <w:rsid w:val="0030277A"/>
    <w:rsid w:val="00305E5A"/>
    <w:rsid w:val="00335DAA"/>
    <w:rsid w:val="003501A4"/>
    <w:rsid w:val="00365E30"/>
    <w:rsid w:val="0037216F"/>
    <w:rsid w:val="003D2CD2"/>
    <w:rsid w:val="003D2D43"/>
    <w:rsid w:val="00402B35"/>
    <w:rsid w:val="00430967"/>
    <w:rsid w:val="00443B28"/>
    <w:rsid w:val="004D2F86"/>
    <w:rsid w:val="004D7E4D"/>
    <w:rsid w:val="004F16A1"/>
    <w:rsid w:val="00577E7F"/>
    <w:rsid w:val="005A42DD"/>
    <w:rsid w:val="005C3C5E"/>
    <w:rsid w:val="00626CF7"/>
    <w:rsid w:val="00635390"/>
    <w:rsid w:val="00635623"/>
    <w:rsid w:val="00690F26"/>
    <w:rsid w:val="006A6812"/>
    <w:rsid w:val="006B2241"/>
    <w:rsid w:val="007C781C"/>
    <w:rsid w:val="007E64A0"/>
    <w:rsid w:val="008524C6"/>
    <w:rsid w:val="00877493"/>
    <w:rsid w:val="008E776E"/>
    <w:rsid w:val="00905C2D"/>
    <w:rsid w:val="00910EF1"/>
    <w:rsid w:val="00912594"/>
    <w:rsid w:val="00964B26"/>
    <w:rsid w:val="009A32B5"/>
    <w:rsid w:val="009E2797"/>
    <w:rsid w:val="00A0266F"/>
    <w:rsid w:val="00A22C7B"/>
    <w:rsid w:val="00A73346"/>
    <w:rsid w:val="00AC4522"/>
    <w:rsid w:val="00B43517"/>
    <w:rsid w:val="00BA0E44"/>
    <w:rsid w:val="00BF444C"/>
    <w:rsid w:val="00C15187"/>
    <w:rsid w:val="00C234C2"/>
    <w:rsid w:val="00C7744E"/>
    <w:rsid w:val="00CB34C9"/>
    <w:rsid w:val="00DF685F"/>
    <w:rsid w:val="00E3142D"/>
    <w:rsid w:val="00E32263"/>
    <w:rsid w:val="00E5306B"/>
    <w:rsid w:val="00EE2242"/>
    <w:rsid w:val="00F200AB"/>
    <w:rsid w:val="00FA427F"/>
    <w:rsid w:val="00FB3299"/>
    <w:rsid w:val="00FC3FE2"/>
    <w:rsid w:val="00FE5514"/>
    <w:rsid w:val="00FF6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018E"/>
  <w15:docId w15:val="{5B29BF53-28BA-478F-9887-D2F575F8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81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242"/>
  </w:style>
  <w:style w:type="paragraph" w:styleId="Footer">
    <w:name w:val="footer"/>
    <w:basedOn w:val="Normal"/>
    <w:link w:val="FooterChar"/>
    <w:uiPriority w:val="99"/>
    <w:unhideWhenUsed/>
    <w:rsid w:val="00EE2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242"/>
  </w:style>
  <w:style w:type="paragraph" w:styleId="BalloonText">
    <w:name w:val="Balloon Text"/>
    <w:basedOn w:val="Normal"/>
    <w:link w:val="BalloonTextChar"/>
    <w:uiPriority w:val="99"/>
    <w:semiHidden/>
    <w:unhideWhenUsed/>
    <w:rsid w:val="00EE22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242"/>
    <w:rPr>
      <w:rFonts w:ascii="Tahoma" w:hAnsi="Tahoma" w:cs="Tahoma"/>
      <w:sz w:val="16"/>
      <w:szCs w:val="16"/>
    </w:rPr>
  </w:style>
  <w:style w:type="paragraph" w:styleId="ListParagraph">
    <w:name w:val="List Paragraph"/>
    <w:basedOn w:val="Normal"/>
    <w:uiPriority w:val="34"/>
    <w:qFormat/>
    <w:rsid w:val="006B2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8</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31</cp:revision>
  <dcterms:created xsi:type="dcterms:W3CDTF">2019-11-21T02:39:00Z</dcterms:created>
  <dcterms:modified xsi:type="dcterms:W3CDTF">2019-11-22T00:37:00Z</dcterms:modified>
</cp:coreProperties>
</file>